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6237" w:firstLine="0"/>
        <w:jc w:val="cente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02">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3">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04">
      <w:pPr>
        <w:spacing w:after="0" w:line="240" w:lineRule="auto"/>
        <w:jc w:val="center"/>
        <w:rPr>
          <w:sz w:val="24"/>
          <w:szCs w:val="24"/>
        </w:rPr>
      </w:pPr>
      <w:r w:rsidDel="00000000" w:rsidR="00000000" w:rsidRPr="00000000">
        <w:rPr>
          <w:sz w:val="24"/>
          <w:szCs w:val="24"/>
          <w:rtl w:val="0"/>
        </w:rPr>
        <w:t xml:space="preserve">ПРОГРАММА</w:t>
      </w:r>
    </w:p>
    <w:p w:rsidR="00000000" w:rsidDel="00000000" w:rsidP="00000000" w:rsidRDefault="00000000" w:rsidRPr="00000000" w14:paraId="00000005">
      <w:pPr>
        <w:spacing w:after="0" w:line="240" w:lineRule="auto"/>
        <w:jc w:val="both"/>
        <w:rPr>
          <w:sz w:val="24"/>
          <w:szCs w:val="24"/>
        </w:rPr>
      </w:pPr>
      <w:r w:rsidDel="00000000" w:rsidR="00000000" w:rsidRPr="00000000">
        <w:rPr>
          <w:sz w:val="24"/>
          <w:szCs w:val="24"/>
          <w:rtl w:val="0"/>
        </w:rPr>
        <w:t xml:space="preserve">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ГОРОДА СОВЕТСКАЯ ГАВАНЬ НА 2024 ГОД</w:t>
      </w:r>
    </w:p>
    <w:p w:rsidR="00000000" w:rsidDel="00000000" w:rsidP="00000000" w:rsidRDefault="00000000" w:rsidRPr="00000000" w14:paraId="00000006">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7">
      <w:pPr>
        <w:spacing w:after="0" w:line="240" w:lineRule="auto"/>
        <w:jc w:val="both"/>
        <w:rPr>
          <w:sz w:val="24"/>
          <w:szCs w:val="24"/>
        </w:rPr>
      </w:pPr>
      <w:r w:rsidDel="00000000" w:rsidR="00000000" w:rsidRPr="00000000">
        <w:rPr>
          <w:sz w:val="24"/>
          <w:szCs w:val="24"/>
          <w:rtl w:val="0"/>
        </w:rPr>
        <w:t xml:space="preserve">Раздел I. АНАЛИЗ ТЕКУЩЕГО СОСТОЯНИЯ ОСУЩЕСТВЛЕНИЯ ВИДА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 РИСКОВ ПРИЧИНЕНИЯ ВРЕДА</w:t>
      </w:r>
    </w:p>
    <w:p w:rsidR="00000000" w:rsidDel="00000000" w:rsidP="00000000" w:rsidRDefault="00000000" w:rsidRPr="00000000" w14:paraId="00000008">
      <w:pPr>
        <w:spacing w:after="0" w:line="240" w:lineRule="auto"/>
        <w:jc w:val="both"/>
        <w:rPr/>
      </w:pPr>
      <w:r w:rsidDel="00000000" w:rsidR="00000000" w:rsidRPr="00000000">
        <w:rPr>
          <w:rtl w:val="0"/>
        </w:rPr>
      </w:r>
    </w:p>
    <w:p w:rsidR="00000000" w:rsidDel="00000000" w:rsidP="00000000" w:rsidRDefault="00000000" w:rsidRPr="00000000" w14:paraId="00000009">
      <w:pPr>
        <w:spacing w:after="0" w:line="240" w:lineRule="auto"/>
        <w:ind w:firstLine="540"/>
        <w:jc w:val="both"/>
        <w:rPr/>
      </w:pPr>
      <w:r w:rsidDel="00000000" w:rsidR="00000000" w:rsidRPr="00000000">
        <w:rPr>
          <w:rtl w:val="0"/>
        </w:rPr>
        <w:t xml:space="preserve">1. Настоящая программа разработана в соответствии со ст. 44 Федерального закона от 31 июля 2020 года N 248-ФЗ "О государственном контроле (надзоре) и муниципальном контроле в Российской Федерации", </w:t>
      </w:r>
      <w:hyperlink r:id="rId6">
        <w:r w:rsidDel="00000000" w:rsidR="00000000" w:rsidRPr="00000000">
          <w:rPr>
            <w:color w:val="0000ff"/>
            <w:rtl w:val="0"/>
          </w:rPr>
          <w:t xml:space="preserve">Постановлением</w:t>
        </w:r>
      </w:hyperlink>
      <w:r w:rsidDel="00000000" w:rsidR="00000000" w:rsidRPr="00000000">
        <w:rPr>
          <w:rtl w:val="0"/>
        </w:rPr>
        <w:t xml:space="preserve"> Правительства Российской Федерации от 25 июня 2021 года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000000" w:rsidDel="00000000" w:rsidP="00000000" w:rsidRDefault="00000000" w:rsidRPr="00000000" w14:paraId="0000000A">
      <w:pPr>
        <w:spacing w:after="0" w:before="200" w:line="240" w:lineRule="auto"/>
        <w:ind w:firstLine="540"/>
        <w:jc w:val="both"/>
        <w:rPr/>
      </w:pPr>
      <w:r w:rsidDel="00000000" w:rsidR="00000000" w:rsidRPr="00000000">
        <w:rPr>
          <w:rtl w:val="0"/>
        </w:rPr>
        <w:t xml:space="preserve">2. Администрация города Советская Гавань в лице отдела дорожного хозяйства и благоустройства является уполномоченным органом по осуществлению муниципального контроля на автомобильном транспорте, городском наземном электрическом транспорте и в дорожном хозяйстве в границах города Советская Гавань (далее - муниципальный контроль).</w:t>
      </w:r>
    </w:p>
    <w:p w:rsidR="00000000" w:rsidDel="00000000" w:rsidP="00000000" w:rsidRDefault="00000000" w:rsidRPr="00000000" w14:paraId="0000000B">
      <w:pPr>
        <w:spacing w:after="0" w:before="200" w:line="240" w:lineRule="auto"/>
        <w:ind w:firstLine="540"/>
        <w:jc w:val="both"/>
        <w:rPr/>
      </w:pPr>
      <w:r w:rsidDel="00000000" w:rsidR="00000000" w:rsidRPr="00000000">
        <w:rPr>
          <w:rtl w:val="0"/>
        </w:rPr>
        <w:t xml:space="preserve">3. В рамках осуществления и развития профилактической деятельности на территории города Советская Гавань в 2023 году поддерживались в актуальном состоянии перечни нормативных правовых актов или их отдельных частей, содержащих обязательные требования, соблюдение которых подлежит оценке при проведении мероприятий по контролю при осуществлении муниципального контроля, проводилось обобщение практики осуществления муниципального контроля и размещение на официальном сайте органов местного самоуправления города Советская Гавань в информационно-телекоммуникационной сети "Интернет" соответствующих обобщений, также осуществлялась консультативная работа с подконтрольными субъектами.</w:t>
      </w:r>
    </w:p>
    <w:p w:rsidR="00000000" w:rsidDel="00000000" w:rsidP="00000000" w:rsidRDefault="00000000" w:rsidRPr="00000000" w14:paraId="0000000C">
      <w:pPr>
        <w:spacing w:after="0" w:before="200" w:line="240" w:lineRule="auto"/>
        <w:ind w:firstLine="540"/>
        <w:jc w:val="both"/>
        <w:rPr/>
      </w:pPr>
      <w:r w:rsidDel="00000000" w:rsidR="00000000" w:rsidRPr="00000000">
        <w:rPr>
          <w:rtl w:val="0"/>
        </w:rPr>
        <w:t xml:space="preserve">4. Наиболее значимыми проблемами являются низкая правовая грамотность подконтрольных субъектов, в том числе наличие различного толкования подконтрольными субъектами содержания требований законодательства, недостаточный уровень правосознания и правовой культуры.</w:t>
      </w:r>
    </w:p>
    <w:p w:rsidR="00000000" w:rsidDel="00000000" w:rsidP="00000000" w:rsidRDefault="00000000" w:rsidRPr="00000000" w14:paraId="0000000D">
      <w:pPr>
        <w:spacing w:after="0" w:line="240" w:lineRule="auto"/>
        <w:jc w:val="both"/>
        <w:rPr/>
      </w:pPr>
      <w:r w:rsidDel="00000000" w:rsidR="00000000" w:rsidRPr="00000000">
        <w:rPr>
          <w:rtl w:val="0"/>
        </w:rPr>
      </w:r>
    </w:p>
    <w:p w:rsidR="00000000" w:rsidDel="00000000" w:rsidP="00000000" w:rsidRDefault="00000000" w:rsidRPr="00000000" w14:paraId="0000000E">
      <w:pPr>
        <w:spacing w:after="0" w:line="240" w:lineRule="auto"/>
        <w:jc w:val="center"/>
        <w:rPr>
          <w:sz w:val="24"/>
          <w:szCs w:val="24"/>
        </w:rPr>
      </w:pPr>
      <w:r w:rsidDel="00000000" w:rsidR="00000000" w:rsidRPr="00000000">
        <w:rPr>
          <w:rtl w:val="0"/>
        </w:rPr>
        <w:t xml:space="preserve">Раздел </w:t>
      </w:r>
      <w:r w:rsidDel="00000000" w:rsidR="00000000" w:rsidRPr="00000000">
        <w:rPr>
          <w:sz w:val="24"/>
          <w:szCs w:val="24"/>
          <w:rtl w:val="0"/>
        </w:rPr>
        <w:t xml:space="preserve">II. ЦЕЛИ И ЗАДАЧИ РЕАЛИЗАЦИИ ПРОГРАММЫ ПРОФИЛАКТИКИ</w:t>
      </w:r>
    </w:p>
    <w:p w:rsidR="00000000" w:rsidDel="00000000" w:rsidP="00000000" w:rsidRDefault="00000000" w:rsidRPr="00000000" w14:paraId="0000000F">
      <w:pPr>
        <w:spacing w:after="0" w:line="240" w:lineRule="auto"/>
        <w:jc w:val="center"/>
        <w:rPr>
          <w:sz w:val="24"/>
          <w:szCs w:val="24"/>
        </w:rPr>
      </w:pPr>
      <w:r w:rsidDel="00000000" w:rsidR="00000000" w:rsidRPr="00000000">
        <w:rPr>
          <w:sz w:val="24"/>
          <w:szCs w:val="24"/>
          <w:rtl w:val="0"/>
        </w:rPr>
        <w:t xml:space="preserve">РИСКОВ ПРИЧИНЕНИЯ ВРЕДА</w:t>
      </w:r>
    </w:p>
    <w:p w:rsidR="00000000" w:rsidDel="00000000" w:rsidP="00000000" w:rsidRDefault="00000000" w:rsidRPr="00000000" w14:paraId="00000010">
      <w:pPr>
        <w:spacing w:after="0" w:line="240" w:lineRule="auto"/>
        <w:jc w:val="both"/>
        <w:rPr/>
      </w:pPr>
      <w:r w:rsidDel="00000000" w:rsidR="00000000" w:rsidRPr="00000000">
        <w:rPr>
          <w:rtl w:val="0"/>
        </w:rPr>
      </w:r>
    </w:p>
    <w:p w:rsidR="00000000" w:rsidDel="00000000" w:rsidP="00000000" w:rsidRDefault="00000000" w:rsidRPr="00000000" w14:paraId="00000011">
      <w:pPr>
        <w:spacing w:after="0" w:line="240" w:lineRule="auto"/>
        <w:ind w:firstLine="540"/>
        <w:jc w:val="both"/>
        <w:rPr/>
      </w:pPr>
      <w:r w:rsidDel="00000000" w:rsidR="00000000" w:rsidRPr="00000000">
        <w:rPr>
          <w:rtl w:val="0"/>
        </w:rPr>
        <w:t xml:space="preserve">5. Профилактика рисков причинения вреда (ущерба) охраняемым законом ценностям направлена на достижение следующих основных целей: стимулирование добросовестного соблюдения обязательных требований всеми контролируемыми лицами,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создание условий для доведения обязательных требований до контролируемых лиц, повышение информированности о способах их соблюдения.</w:t>
      </w:r>
    </w:p>
    <w:p w:rsidR="00000000" w:rsidDel="00000000" w:rsidP="00000000" w:rsidRDefault="00000000" w:rsidRPr="00000000" w14:paraId="00000012">
      <w:pPr>
        <w:spacing w:after="0" w:before="200" w:line="240" w:lineRule="auto"/>
        <w:ind w:firstLine="540"/>
        <w:jc w:val="both"/>
        <w:rPr/>
      </w:pPr>
      <w:r w:rsidDel="00000000" w:rsidR="00000000" w:rsidRPr="00000000">
        <w:rPr>
          <w:rtl w:val="0"/>
        </w:rPr>
        <w:t xml:space="preserve">6. Для достижения целей необходимо решение следующих задач: укрепление системы профилактики нарушений рисков причинения вреда (ущерба) охраняемым законом ценностям, повышение правосознания и правовой культуры руководителей юридических лиц, индивидуальных предпринимателей и граждан,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 обеспечение доступности информации об обязательных требованиях и необходимых мерах по их исполнению, формирование одинакового понимания обязательных требований у всех участников контрольной деятельности.</w:t>
      </w:r>
    </w:p>
    <w:p w:rsidR="00000000" w:rsidDel="00000000" w:rsidP="00000000" w:rsidRDefault="00000000" w:rsidRPr="00000000" w14:paraId="00000013">
      <w:pPr>
        <w:spacing w:after="0" w:line="240" w:lineRule="auto"/>
        <w:jc w:val="both"/>
        <w:rPr/>
      </w:pPr>
      <w:r w:rsidDel="00000000" w:rsidR="00000000" w:rsidRPr="00000000">
        <w:rPr>
          <w:rtl w:val="0"/>
        </w:rPr>
      </w:r>
    </w:p>
    <w:bookmarkStart w:colFirst="0" w:colLast="0" w:name="gjdgxs" w:id="0"/>
    <w:bookmarkEnd w:id="0"/>
    <w:p w:rsidR="00000000" w:rsidDel="00000000" w:rsidP="00000000" w:rsidRDefault="00000000" w:rsidRPr="00000000" w14:paraId="00000014">
      <w:pPr>
        <w:spacing w:after="0" w:line="240" w:lineRule="auto"/>
        <w:jc w:val="center"/>
        <w:rPr>
          <w:sz w:val="24"/>
          <w:szCs w:val="24"/>
        </w:rPr>
      </w:pPr>
      <w:r w:rsidDel="00000000" w:rsidR="00000000" w:rsidRPr="00000000">
        <w:rPr>
          <w:rtl w:val="0"/>
        </w:rPr>
        <w:t xml:space="preserve">Раздел </w:t>
      </w:r>
      <w:r w:rsidDel="00000000" w:rsidR="00000000" w:rsidRPr="00000000">
        <w:rPr>
          <w:sz w:val="24"/>
          <w:szCs w:val="24"/>
          <w:rtl w:val="0"/>
        </w:rPr>
        <w:t xml:space="preserve">III. ПЕРЕЧЕНЬ ПРОФИЛАКТИЧЕСКИХ МЕРОПРИЯТИЙ,</w:t>
      </w:r>
    </w:p>
    <w:p w:rsidR="00000000" w:rsidDel="00000000" w:rsidP="00000000" w:rsidRDefault="00000000" w:rsidRPr="00000000" w14:paraId="00000015">
      <w:pPr>
        <w:spacing w:after="0" w:line="240" w:lineRule="auto"/>
        <w:jc w:val="center"/>
        <w:rPr>
          <w:b w:val="1"/>
        </w:rPr>
      </w:pPr>
      <w:r w:rsidDel="00000000" w:rsidR="00000000" w:rsidRPr="00000000">
        <w:rPr>
          <w:sz w:val="24"/>
          <w:szCs w:val="24"/>
          <w:rtl w:val="0"/>
        </w:rPr>
        <w:t xml:space="preserve">СРОКИ (ПЕРИОДИЧНОСТЬ) ИХ ПРОВЕДЕНИЯ</w:t>
      </w:r>
      <w:r w:rsidDel="00000000" w:rsidR="00000000" w:rsidRPr="00000000">
        <w:rPr>
          <w:rtl w:val="0"/>
        </w:rPr>
      </w:r>
    </w:p>
    <w:p w:rsidR="00000000" w:rsidDel="00000000" w:rsidP="00000000" w:rsidRDefault="00000000" w:rsidRPr="00000000" w14:paraId="00000016">
      <w:pPr>
        <w:spacing w:after="0" w:line="240" w:lineRule="auto"/>
        <w:jc w:val="both"/>
        <w:rPr/>
      </w:pPr>
      <w:r w:rsidDel="00000000" w:rsidR="00000000" w:rsidRPr="00000000">
        <w:rPr>
          <w:rtl w:val="0"/>
        </w:rPr>
      </w:r>
    </w:p>
    <w:tbl>
      <w:tblPr>
        <w:tblStyle w:val="Table1"/>
        <w:tblW w:w="9049.0" w:type="dxa"/>
        <w:jc w:val="left"/>
        <w:tblInd w:w="-62.0" w:type="dxa"/>
        <w:tblLayout w:type="fixed"/>
        <w:tblLook w:val="0000"/>
      </w:tblPr>
      <w:tblGrid>
        <w:gridCol w:w="454"/>
        <w:gridCol w:w="4762"/>
        <w:gridCol w:w="1650"/>
        <w:gridCol w:w="2183"/>
        <w:tblGridChange w:id="0">
          <w:tblGrid>
            <w:gridCol w:w="454"/>
            <w:gridCol w:w="4762"/>
            <w:gridCol w:w="1650"/>
            <w:gridCol w:w="218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spacing w:after="0" w:line="240" w:lineRule="auto"/>
              <w:jc w:val="center"/>
              <w:rPr/>
            </w:pPr>
            <w:r w:rsidDel="00000000" w:rsidR="00000000" w:rsidRPr="00000000">
              <w:rPr>
                <w:rtl w:val="0"/>
              </w:rPr>
              <w:t xml:space="preserve">N п/п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spacing w:after="0" w:line="240" w:lineRule="auto"/>
              <w:jc w:val="center"/>
              <w:rPr/>
            </w:pPr>
            <w:r w:rsidDel="00000000" w:rsidR="00000000" w:rsidRPr="00000000">
              <w:rPr>
                <w:rtl w:val="0"/>
              </w:rPr>
              <w:t xml:space="preserve">Наименование мероприятия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spacing w:after="0" w:line="240" w:lineRule="auto"/>
              <w:jc w:val="center"/>
              <w:rPr/>
            </w:pPr>
            <w:r w:rsidDel="00000000" w:rsidR="00000000" w:rsidRPr="00000000">
              <w:rPr>
                <w:rtl w:val="0"/>
              </w:rPr>
              <w:t xml:space="preserve">Ответственный исполнитель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spacing w:after="0" w:line="240" w:lineRule="auto"/>
              <w:jc w:val="center"/>
              <w:rPr/>
            </w:pPr>
            <w:r w:rsidDel="00000000" w:rsidR="00000000" w:rsidRPr="00000000">
              <w:rPr>
                <w:rtl w:val="0"/>
              </w:rPr>
              <w:t xml:space="preserve">Срок исполнения (периодичность)</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spacing w:after="0" w:line="240" w:lineRule="auto"/>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spacing w:after="0" w:line="240" w:lineRule="auto"/>
              <w:jc w:val="both"/>
              <w:rPr/>
            </w:pPr>
            <w:r w:rsidDel="00000000" w:rsidR="00000000" w:rsidRPr="00000000">
              <w:rPr>
                <w:rtl w:val="0"/>
              </w:rPr>
              <w:t xml:space="preserve">Информирование (размещение и поддержание в актуальном состоянии на официальном сайте органов местного самоуправления города Советская Гавань в информационно-телекоммуникационной сети "Интернет"):</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spacing w:after="0" w:line="240"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spacing w:after="0" w:line="240" w:lineRule="auto"/>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spacing w:after="0" w:line="240" w:lineRule="auto"/>
              <w:jc w:val="both"/>
              <w:rPr/>
            </w:pPr>
            <w:r w:rsidDel="00000000" w:rsidR="00000000" w:rsidRPr="00000000">
              <w:rPr>
                <w:rtl w:val="0"/>
              </w:rPr>
              <w:t xml:space="preserve">текстов нормативных правовых актов, регулирующих осуществление муниципального контроля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spacing w:after="0" w:line="240" w:lineRule="auto"/>
              <w:jc w:val="center"/>
              <w:rPr/>
            </w:pPr>
            <w:r w:rsidDel="00000000" w:rsidR="00000000" w:rsidRPr="00000000">
              <w:rPr>
                <w:rtl w:val="0"/>
              </w:rPr>
              <w:t xml:space="preserve">ОДХБ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after="0" w:line="240" w:lineRule="auto"/>
              <w:jc w:val="center"/>
              <w:rPr/>
            </w:pPr>
            <w:r w:rsidDel="00000000" w:rsidR="00000000" w:rsidRPr="00000000">
              <w:rPr>
                <w:rtl w:val="0"/>
              </w:rPr>
              <w:t xml:space="preserve">ежеквартально</w:t>
            </w:r>
          </w:p>
          <w:p w:rsidR="00000000" w:rsidDel="00000000" w:rsidP="00000000" w:rsidRDefault="00000000" w:rsidRPr="00000000" w14:paraId="00000023">
            <w:pPr>
              <w:spacing w:after="0" w:line="240" w:lineRule="auto"/>
              <w:jc w:val="center"/>
              <w:rPr/>
            </w:pPr>
            <w:r w:rsidDel="00000000" w:rsidR="00000000" w:rsidRPr="00000000">
              <w:rPr>
                <w:rtl w:val="0"/>
              </w:rPr>
              <w:t xml:space="preserve">до 10 числа</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spacing w:after="0" w:line="240" w:lineRule="auto"/>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spacing w:after="0" w:line="240" w:lineRule="auto"/>
              <w:jc w:val="both"/>
              <w:rPr/>
            </w:pPr>
            <w:r w:rsidDel="00000000" w:rsidR="00000000" w:rsidRPr="00000000">
              <w:rPr>
                <w:rtl w:val="0"/>
              </w:rPr>
              <w:t xml:space="preserve">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spacing w:after="0" w:line="240" w:lineRule="auto"/>
              <w:jc w:val="center"/>
              <w:rPr/>
            </w:pPr>
            <w:r w:rsidDel="00000000" w:rsidR="00000000" w:rsidRPr="00000000">
              <w:rPr>
                <w:rtl w:val="0"/>
              </w:rPr>
              <w:t xml:space="preserve">ОДХБ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spacing w:after="0" w:line="240" w:lineRule="auto"/>
              <w:jc w:val="center"/>
              <w:rPr/>
            </w:pPr>
            <w:r w:rsidDel="00000000" w:rsidR="00000000" w:rsidRPr="00000000">
              <w:rPr>
                <w:rtl w:val="0"/>
              </w:rPr>
              <w:t xml:space="preserve">ежеквартально</w:t>
            </w:r>
          </w:p>
          <w:p w:rsidR="00000000" w:rsidDel="00000000" w:rsidP="00000000" w:rsidRDefault="00000000" w:rsidRPr="00000000" w14:paraId="00000028">
            <w:pPr>
              <w:spacing w:after="0" w:line="240" w:lineRule="auto"/>
              <w:jc w:val="center"/>
              <w:rPr/>
            </w:pPr>
            <w:r w:rsidDel="00000000" w:rsidR="00000000" w:rsidRPr="00000000">
              <w:rPr>
                <w:rtl w:val="0"/>
              </w:rPr>
              <w:t xml:space="preserve">до 10 числа</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after="0" w:line="240" w:lineRule="auto"/>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after="0" w:line="240" w:lineRule="auto"/>
              <w:jc w:val="both"/>
              <w:rPr/>
            </w:pPr>
            <w:r w:rsidDel="00000000" w:rsidR="00000000" w:rsidRPr="00000000">
              <w:rPr>
                <w:rtl w:val="0"/>
              </w:rPr>
              <w:t xml:space="preserve">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spacing w:after="0" w:line="240" w:lineRule="auto"/>
              <w:jc w:val="center"/>
              <w:rPr/>
            </w:pPr>
            <w:r w:rsidDel="00000000" w:rsidR="00000000" w:rsidRPr="00000000">
              <w:rPr>
                <w:rtl w:val="0"/>
              </w:rPr>
              <w:t xml:space="preserve">ОДХБ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after="0" w:line="240" w:lineRule="auto"/>
              <w:jc w:val="center"/>
              <w:rPr/>
            </w:pPr>
            <w:r w:rsidDel="00000000" w:rsidR="00000000" w:rsidRPr="00000000">
              <w:rPr>
                <w:rtl w:val="0"/>
              </w:rPr>
              <w:t xml:space="preserve">ежеквартально</w:t>
            </w:r>
          </w:p>
          <w:p w:rsidR="00000000" w:rsidDel="00000000" w:rsidP="00000000" w:rsidRDefault="00000000" w:rsidRPr="00000000" w14:paraId="0000002D">
            <w:pPr>
              <w:spacing w:after="0" w:line="240" w:lineRule="auto"/>
              <w:jc w:val="center"/>
              <w:rPr/>
            </w:pPr>
            <w:r w:rsidDel="00000000" w:rsidR="00000000" w:rsidRPr="00000000">
              <w:rPr>
                <w:rtl w:val="0"/>
              </w:rPr>
              <w:t xml:space="preserve">до 10 числа</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spacing w:after="0" w:line="240" w:lineRule="auto"/>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after="0" w:line="240" w:lineRule="auto"/>
              <w:jc w:val="both"/>
              <w:rPr/>
            </w:pPr>
            <w:r w:rsidDel="00000000" w:rsidR="00000000" w:rsidRPr="00000000">
              <w:rPr>
                <w:rtl w:val="0"/>
              </w:rPr>
              <w:t xml:space="preserve">программы профилактики рисков причинения вреда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spacing w:after="0" w:line="240" w:lineRule="auto"/>
              <w:jc w:val="center"/>
              <w:rPr/>
            </w:pPr>
            <w:r w:rsidDel="00000000" w:rsidR="00000000" w:rsidRPr="00000000">
              <w:rPr>
                <w:rtl w:val="0"/>
              </w:rPr>
              <w:t xml:space="preserve">ОДХБ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after="0" w:line="240" w:lineRule="auto"/>
              <w:jc w:val="center"/>
              <w:rPr/>
            </w:pPr>
            <w:r w:rsidDel="00000000" w:rsidR="00000000" w:rsidRPr="00000000">
              <w:rPr>
                <w:rtl w:val="0"/>
              </w:rPr>
              <w:t xml:space="preserve">ежеквартально</w:t>
            </w:r>
          </w:p>
          <w:p w:rsidR="00000000" w:rsidDel="00000000" w:rsidP="00000000" w:rsidRDefault="00000000" w:rsidRPr="00000000" w14:paraId="00000032">
            <w:pPr>
              <w:spacing w:after="0" w:line="240" w:lineRule="auto"/>
              <w:jc w:val="center"/>
              <w:rPr/>
            </w:pPr>
            <w:r w:rsidDel="00000000" w:rsidR="00000000" w:rsidRPr="00000000">
              <w:rPr>
                <w:rtl w:val="0"/>
              </w:rPr>
              <w:t xml:space="preserve">до 10 числа</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spacing w:after="0" w:line="240" w:lineRule="auto"/>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spacing w:after="0" w:line="240" w:lineRule="auto"/>
              <w:jc w:val="both"/>
              <w:rPr/>
            </w:pPr>
            <w:r w:rsidDel="00000000" w:rsidR="00000000" w:rsidRPr="00000000">
              <w:rPr>
                <w:rtl w:val="0"/>
              </w:rPr>
              <w:t xml:space="preserve">исчерпывающего перечня сведений, которые могут запрашиваться контрольным органом у контролируемого лица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spacing w:after="0" w:line="240" w:lineRule="auto"/>
              <w:jc w:val="center"/>
              <w:rPr/>
            </w:pPr>
            <w:r w:rsidDel="00000000" w:rsidR="00000000" w:rsidRPr="00000000">
              <w:rPr>
                <w:rtl w:val="0"/>
              </w:rPr>
              <w:t xml:space="preserve">ОДХБ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spacing w:after="0" w:line="240" w:lineRule="auto"/>
              <w:jc w:val="center"/>
              <w:rPr/>
            </w:pPr>
            <w:r w:rsidDel="00000000" w:rsidR="00000000" w:rsidRPr="00000000">
              <w:rPr>
                <w:rtl w:val="0"/>
              </w:rPr>
              <w:t xml:space="preserve">ежегодно</w:t>
            </w:r>
          </w:p>
          <w:p w:rsidR="00000000" w:rsidDel="00000000" w:rsidP="00000000" w:rsidRDefault="00000000" w:rsidRPr="00000000" w14:paraId="00000037">
            <w:pPr>
              <w:spacing w:after="0" w:line="240" w:lineRule="auto"/>
              <w:jc w:val="center"/>
              <w:rPr/>
            </w:pPr>
            <w:r w:rsidDel="00000000" w:rsidR="00000000" w:rsidRPr="00000000">
              <w:rPr>
                <w:rtl w:val="0"/>
              </w:rPr>
              <w:t xml:space="preserve">(январь)</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after="0" w:line="240" w:lineRule="auto"/>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spacing w:after="0" w:line="240" w:lineRule="auto"/>
              <w:jc w:val="both"/>
              <w:rPr/>
            </w:pPr>
            <w:r w:rsidDel="00000000" w:rsidR="00000000" w:rsidRPr="00000000">
              <w:rPr>
                <w:rtl w:val="0"/>
              </w:rPr>
              <w:t xml:space="preserve">сведений о способах получения консультаций по вопросам соблюдения обязательных требований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spacing w:after="0" w:line="240" w:lineRule="auto"/>
              <w:jc w:val="center"/>
              <w:rPr/>
            </w:pPr>
            <w:r w:rsidDel="00000000" w:rsidR="00000000" w:rsidRPr="00000000">
              <w:rPr>
                <w:rtl w:val="0"/>
              </w:rPr>
              <w:t xml:space="preserve">ОДХБ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spacing w:after="0" w:line="240" w:lineRule="auto"/>
              <w:jc w:val="center"/>
              <w:rPr/>
            </w:pPr>
            <w:r w:rsidDel="00000000" w:rsidR="00000000" w:rsidRPr="00000000">
              <w:rPr>
                <w:rtl w:val="0"/>
              </w:rPr>
              <w:t xml:space="preserve">ежегодно</w:t>
            </w:r>
          </w:p>
          <w:p w:rsidR="00000000" w:rsidDel="00000000" w:rsidP="00000000" w:rsidRDefault="00000000" w:rsidRPr="00000000" w14:paraId="0000003C">
            <w:pPr>
              <w:spacing w:after="0" w:line="240" w:lineRule="auto"/>
              <w:jc w:val="center"/>
              <w:rPr/>
            </w:pPr>
            <w:r w:rsidDel="00000000" w:rsidR="00000000" w:rsidRPr="00000000">
              <w:rPr>
                <w:rtl w:val="0"/>
              </w:rPr>
              <w:t xml:space="preserve">(январь)</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after="0" w:line="240" w:lineRule="auto"/>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after="0" w:line="240" w:lineRule="auto"/>
              <w:jc w:val="both"/>
              <w:rPr/>
            </w:pPr>
            <w:r w:rsidDel="00000000" w:rsidR="00000000" w:rsidRPr="00000000">
              <w:rPr>
                <w:rtl w:val="0"/>
              </w:rPr>
              <w:t xml:space="preserve">доклада о муниципальном контроле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spacing w:after="0" w:line="240" w:lineRule="auto"/>
              <w:jc w:val="center"/>
              <w:rPr/>
            </w:pPr>
            <w:r w:rsidDel="00000000" w:rsidR="00000000" w:rsidRPr="00000000">
              <w:rPr>
                <w:rtl w:val="0"/>
              </w:rPr>
              <w:t xml:space="preserve">ОДХБ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spacing w:after="0" w:line="240" w:lineRule="auto"/>
              <w:jc w:val="center"/>
              <w:rPr/>
            </w:pPr>
            <w:r w:rsidDel="00000000" w:rsidR="00000000" w:rsidRPr="00000000">
              <w:rPr>
                <w:rtl w:val="0"/>
              </w:rPr>
              <w:t xml:space="preserve">до 25 марта года, следующего за отчетным</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spacing w:after="0" w:line="240" w:lineRule="auto"/>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after="0" w:line="240" w:lineRule="auto"/>
              <w:jc w:val="both"/>
              <w:rPr/>
            </w:pPr>
            <w:r w:rsidDel="00000000" w:rsidR="00000000" w:rsidRPr="00000000">
              <w:rPr>
                <w:rtl w:val="0"/>
              </w:rPr>
              <w:t xml:space="preserve">Консультирование осуществляется:</w:t>
            </w:r>
          </w:p>
          <w:p w:rsidR="00000000" w:rsidDel="00000000" w:rsidP="00000000" w:rsidRDefault="00000000" w:rsidRPr="00000000" w14:paraId="00000043">
            <w:pPr>
              <w:spacing w:after="0" w:line="240" w:lineRule="auto"/>
              <w:jc w:val="both"/>
              <w:rPr/>
            </w:pPr>
            <w:r w:rsidDel="00000000" w:rsidR="00000000" w:rsidRPr="00000000">
              <w:rPr>
                <w:rtl w:val="0"/>
              </w:rPr>
              <w:t xml:space="preserve">1) по вопросам организации и осуществления муниципального контроля, порядка осуществления контрольных мероприятий, а также порядка обжалования решений органа муниципального контроля, действий (бездействия) его должностных лиц</w:t>
            </w:r>
          </w:p>
          <w:p w:rsidR="00000000" w:rsidDel="00000000" w:rsidP="00000000" w:rsidRDefault="00000000" w:rsidRPr="00000000" w14:paraId="00000044">
            <w:pPr>
              <w:spacing w:after="0" w:line="240" w:lineRule="auto"/>
              <w:jc w:val="both"/>
              <w:rPr/>
            </w:pPr>
            <w:r w:rsidDel="00000000" w:rsidR="00000000" w:rsidRPr="00000000">
              <w:rPr>
                <w:rtl w:val="0"/>
              </w:rPr>
              <w:t xml:space="preserve">2) по телефону, в ходе проведения профилактического или контрольного мероприятия; на личном приеме руководителя (заместителя руководителя) органа муниципального контроля в дни, часы и месте приема, указанным на официальном сайте органов местного самоуправления города Советская Гавань</w:t>
            </w:r>
          </w:p>
          <w:p w:rsidR="00000000" w:rsidDel="00000000" w:rsidP="00000000" w:rsidRDefault="00000000" w:rsidRPr="00000000" w14:paraId="00000045">
            <w:pPr>
              <w:spacing w:after="0" w:line="240" w:lineRule="auto"/>
              <w:jc w:val="both"/>
              <w:rPr/>
            </w:pPr>
            <w:r w:rsidDel="00000000" w:rsidR="00000000" w:rsidRPr="00000000">
              <w:rPr>
                <w:rtl w:val="0"/>
              </w:rPr>
              <w:t xml:space="preserve">3) в устной форме, по итогам консультирования информация в письменной форме контролируемым лицам не представляется за исключением случаев, когда контролируемым лицом направлен письменный запрос о предоставлении письменного ответа по вопросам консультирования, а также когда ответ на поставленные вопросы требует дополнительного запроса сведений у органов государственной власти или иных лиц</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spacing w:after="0" w:line="240" w:lineRule="auto"/>
              <w:jc w:val="center"/>
              <w:rPr/>
            </w:pPr>
            <w:r w:rsidDel="00000000" w:rsidR="00000000" w:rsidRPr="00000000">
              <w:rPr>
                <w:rtl w:val="0"/>
              </w:rPr>
              <w:t xml:space="preserve">ОДХБ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spacing w:after="0" w:line="240" w:lineRule="auto"/>
              <w:jc w:val="center"/>
              <w:rPr/>
            </w:pPr>
            <w:r w:rsidDel="00000000" w:rsidR="00000000" w:rsidRPr="00000000">
              <w:rPr>
                <w:rtl w:val="0"/>
              </w:rPr>
              <w:t xml:space="preserve">по обращениям</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spacing w:after="0" w:line="240" w:lineRule="auto"/>
              <w:jc w:val="both"/>
              <w:rPr/>
            </w:pPr>
            <w:r w:rsidDel="00000000" w:rsidR="00000000" w:rsidRPr="00000000">
              <w:rPr>
                <w:rtl w:val="0"/>
              </w:rPr>
              <w:t xml:space="preserve">4) размещения на официальном сайте органов местного самоуправления города Советская Гавань письменного разъяснения, подписанного руководителем (заместителем руководителя) органа муниципального контроля, в случае, если в течение месяца поступило более девяти однотипных обращений от контролируемых лиц и их представителей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spacing w:after="0" w:line="240" w:lineRule="auto"/>
              <w:jc w:val="center"/>
              <w:rPr/>
            </w:pPr>
            <w:r w:rsidDel="00000000" w:rsidR="00000000" w:rsidRPr="00000000">
              <w:rPr>
                <w:rtl w:val="0"/>
              </w:rPr>
              <w:t xml:space="preserve">до 20 числа следующего месяца (при наличии)</w:t>
            </w:r>
          </w:p>
        </w:tc>
      </w:tr>
    </w:tbl>
    <w:p w:rsidR="00000000" w:rsidDel="00000000" w:rsidP="00000000" w:rsidRDefault="00000000" w:rsidRPr="00000000" w14:paraId="0000004C">
      <w:pPr>
        <w:spacing w:after="0" w:line="240" w:lineRule="auto"/>
        <w:jc w:val="both"/>
        <w:rPr/>
      </w:pPr>
      <w:r w:rsidDel="00000000" w:rsidR="00000000" w:rsidRPr="00000000">
        <w:rPr>
          <w:rtl w:val="0"/>
        </w:rPr>
      </w:r>
    </w:p>
    <w:p w:rsidR="00000000" w:rsidDel="00000000" w:rsidP="00000000" w:rsidRDefault="00000000" w:rsidRPr="00000000" w14:paraId="0000004D">
      <w:pPr>
        <w:spacing w:after="0" w:line="240" w:lineRule="auto"/>
        <w:jc w:val="center"/>
        <w:rPr>
          <w:sz w:val="24"/>
          <w:szCs w:val="24"/>
        </w:rPr>
      </w:pPr>
      <w:r w:rsidDel="00000000" w:rsidR="00000000" w:rsidRPr="00000000">
        <w:rPr>
          <w:rtl w:val="0"/>
        </w:rPr>
        <w:t xml:space="preserve">Раздел </w:t>
      </w:r>
      <w:r w:rsidDel="00000000" w:rsidR="00000000" w:rsidRPr="00000000">
        <w:rPr>
          <w:sz w:val="24"/>
          <w:szCs w:val="24"/>
          <w:rtl w:val="0"/>
        </w:rPr>
        <w:t xml:space="preserve">IV. ПОКАЗАТЕЛИ РЕЗУЛЬТАТИВНОСТИ И ЭФФЕКТИВНОСТИ</w:t>
      </w:r>
    </w:p>
    <w:p w:rsidR="00000000" w:rsidDel="00000000" w:rsidP="00000000" w:rsidRDefault="00000000" w:rsidRPr="00000000" w14:paraId="0000004E">
      <w:pPr>
        <w:spacing w:after="0" w:line="240" w:lineRule="auto"/>
        <w:jc w:val="center"/>
        <w:rPr>
          <w:b w:val="1"/>
        </w:rPr>
      </w:pPr>
      <w:r w:rsidDel="00000000" w:rsidR="00000000" w:rsidRPr="00000000">
        <w:rPr>
          <w:sz w:val="24"/>
          <w:szCs w:val="24"/>
          <w:rtl w:val="0"/>
        </w:rPr>
        <w:t xml:space="preserve">ПРОГРАММЫ ПРОФИЛАКТИКИ РИСКОВ ПРИЧИНЕНИЯ</w:t>
      </w:r>
      <w:r w:rsidDel="00000000" w:rsidR="00000000" w:rsidRPr="00000000">
        <w:rPr>
          <w:b w:val="1"/>
          <w:sz w:val="24"/>
          <w:szCs w:val="24"/>
          <w:rtl w:val="0"/>
        </w:rPr>
        <w:t xml:space="preserve"> ВРЕДА</w:t>
      </w:r>
      <w:r w:rsidDel="00000000" w:rsidR="00000000" w:rsidRPr="00000000">
        <w:rPr>
          <w:rtl w:val="0"/>
        </w:rPr>
      </w:r>
    </w:p>
    <w:p w:rsidR="00000000" w:rsidDel="00000000" w:rsidP="00000000" w:rsidRDefault="00000000" w:rsidRPr="00000000" w14:paraId="0000004F">
      <w:pPr>
        <w:spacing w:after="0" w:line="240" w:lineRule="auto"/>
        <w:jc w:val="both"/>
        <w:rPr/>
      </w:pPr>
      <w:r w:rsidDel="00000000" w:rsidR="00000000" w:rsidRPr="00000000">
        <w:rPr>
          <w:rtl w:val="0"/>
        </w:rPr>
      </w:r>
    </w:p>
    <w:tbl>
      <w:tblPr>
        <w:tblStyle w:val="Table2"/>
        <w:tblW w:w="9047.0" w:type="dxa"/>
        <w:jc w:val="left"/>
        <w:tblInd w:w="-62.0" w:type="dxa"/>
        <w:tblLayout w:type="fixed"/>
        <w:tblLook w:val="0000"/>
      </w:tblPr>
      <w:tblGrid>
        <w:gridCol w:w="510"/>
        <w:gridCol w:w="6973"/>
        <w:gridCol w:w="1564"/>
        <w:tblGridChange w:id="0">
          <w:tblGrid>
            <w:gridCol w:w="510"/>
            <w:gridCol w:w="6973"/>
            <w:gridCol w:w="156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spacing w:after="0" w:line="240" w:lineRule="auto"/>
              <w:jc w:val="center"/>
              <w:rPr/>
            </w:pPr>
            <w:r w:rsidDel="00000000" w:rsidR="00000000" w:rsidRPr="00000000">
              <w:rPr>
                <w:rtl w:val="0"/>
              </w:rPr>
              <w:t xml:space="preserve">N п/п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spacing w:after="0" w:line="240" w:lineRule="auto"/>
              <w:jc w:val="center"/>
              <w:rPr/>
            </w:pPr>
            <w:r w:rsidDel="00000000" w:rsidR="00000000" w:rsidRPr="00000000">
              <w:rPr>
                <w:rtl w:val="0"/>
              </w:rPr>
              <w:t xml:space="preserve">Наименование показателя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spacing w:after="0" w:line="240" w:lineRule="auto"/>
              <w:jc w:val="center"/>
              <w:rPr/>
            </w:pPr>
            <w:r w:rsidDel="00000000" w:rsidR="00000000" w:rsidRPr="00000000">
              <w:rPr>
                <w:rtl w:val="0"/>
              </w:rPr>
              <w:t xml:space="preserve">Величина</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spacing w:after="0" w:line="240" w:lineRule="auto"/>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spacing w:after="0" w:line="240" w:lineRule="auto"/>
              <w:jc w:val="both"/>
              <w:rPr/>
            </w:pPr>
            <w:r w:rsidDel="00000000" w:rsidR="00000000" w:rsidRPr="00000000">
              <w:rPr>
                <w:rtl w:val="0"/>
              </w:rPr>
              <w:t xml:space="preserve">Полнота информации, размещенной на сайте органов местного самоуправления города Советская Гавань в информационно-телекоммуникационной сети "Интернет" в соответствии с </w:t>
            </w:r>
            <w:hyperlink w:anchor="gjdgxs">
              <w:r w:rsidDel="00000000" w:rsidR="00000000" w:rsidRPr="00000000">
                <w:rPr>
                  <w:color w:val="0000ff"/>
                  <w:rtl w:val="0"/>
                </w:rPr>
                <w:t xml:space="preserve">разделом III</w:t>
              </w:r>
            </w:hyperlink>
            <w:r w:rsidDel="00000000" w:rsidR="00000000" w:rsidRPr="00000000">
              <w:rPr>
                <w:rtl w:val="0"/>
              </w:rPr>
              <w:t xml:space="preserve"> настоящей Программы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spacing w:after="0" w:line="240" w:lineRule="auto"/>
              <w:jc w:val="center"/>
              <w:rPr/>
            </w:pPr>
            <w:r w:rsidDel="00000000" w:rsidR="00000000" w:rsidRPr="00000000">
              <w:rPr>
                <w:rtl w:val="0"/>
              </w:rPr>
              <w:t xml:space="preserve">100%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spacing w:after="0" w:line="240" w:lineRule="auto"/>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spacing w:after="0" w:line="240" w:lineRule="auto"/>
              <w:jc w:val="both"/>
              <w:rPr/>
            </w:pPr>
            <w:r w:rsidDel="00000000" w:rsidR="00000000" w:rsidRPr="00000000">
              <w:rPr>
                <w:rtl w:val="0"/>
              </w:rPr>
              <w:t xml:space="preserve">Удовлетворенность контролируемых лиц и их представителей консультированием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spacing w:after="0" w:line="240" w:lineRule="auto"/>
              <w:jc w:val="center"/>
              <w:rPr/>
            </w:pPr>
            <w:r w:rsidDel="00000000" w:rsidR="00000000" w:rsidRPr="00000000">
              <w:rPr>
                <w:rtl w:val="0"/>
              </w:rPr>
              <w:t xml:space="preserve">100% от числа обратив-шихся</w:t>
            </w:r>
          </w:p>
        </w:tc>
      </w:tr>
    </w:tbl>
    <w:p w:rsidR="00000000" w:rsidDel="00000000" w:rsidP="00000000" w:rsidRDefault="00000000" w:rsidRPr="00000000" w14:paraId="00000059">
      <w:pPr>
        <w:spacing w:after="0" w:line="240" w:lineRule="auto"/>
        <w:jc w:val="both"/>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                            Начальник ОДХБ                                      С.В.Суровнев</w:t>
      </w:r>
    </w:p>
    <w:sectPr>
      <w:pgSz w:h="16838" w:w="11906" w:orient="portrait"/>
      <w:pgMar w:bottom="1134" w:top="1134" w:left="1985"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2.0" w:type="dxa"/>
        <w:left w:w="62.0" w:type="dxa"/>
        <w:bottom w:w="102.0" w:type="dxa"/>
        <w:right w:w="62.0" w:type="dxa"/>
      </w:tblCellMar>
    </w:tblPr>
  </w:style>
  <w:style w:type="table" w:styleId="Table2">
    <w:basedOn w:val="TableNormal"/>
    <w:tblPr>
      <w:tblStyleRowBandSize w:val="1"/>
      <w:tblStyleColBandSize w:val="1"/>
      <w:tblCellMar>
        <w:top w:w="102.0" w:type="dxa"/>
        <w:left w:w="62.0" w:type="dxa"/>
        <w:bottom w:w="102.0" w:type="dxa"/>
        <w:right w:w="62.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